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0353" w14:textId="26FF5E5F" w:rsidR="00D63BF7" w:rsidRDefault="00D63BF7" w:rsidP="00FF7063">
      <w:pPr>
        <w:autoSpaceDE w:val="0"/>
        <w:autoSpaceDN w:val="0"/>
        <w:adjustRightInd w:val="0"/>
        <w:rPr>
          <w:rFonts w:ascii="Arial" w:hAnsi="Arial" w:cs="Arial"/>
          <w:b/>
          <w:sz w:val="24"/>
        </w:rPr>
      </w:pPr>
      <w:r>
        <w:rPr>
          <w:noProof/>
        </w:rPr>
        <w:drawing>
          <wp:inline distT="0" distB="0" distL="0" distR="0" wp14:anchorId="2DD42679" wp14:editId="3ED4C021">
            <wp:extent cx="2038634" cy="952633"/>
            <wp:effectExtent l="0" t="0" r="0" b="2540"/>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7" cstate="print"/>
                    <a:stretch>
                      <a:fillRect/>
                    </a:stretch>
                  </pic:blipFill>
                  <pic:spPr>
                    <a:xfrm>
                      <a:off x="0" y="0"/>
                      <a:ext cx="2038634" cy="952633"/>
                    </a:xfrm>
                    <a:prstGeom prst="rect">
                      <a:avLst/>
                    </a:prstGeom>
                  </pic:spPr>
                </pic:pic>
              </a:graphicData>
            </a:graphic>
          </wp:inline>
        </w:drawing>
      </w:r>
    </w:p>
    <w:p w14:paraId="3D9B3E27" w14:textId="77777777" w:rsidR="00D63BF7" w:rsidRDefault="00D63BF7" w:rsidP="00FF7063">
      <w:pPr>
        <w:autoSpaceDE w:val="0"/>
        <w:autoSpaceDN w:val="0"/>
        <w:adjustRightInd w:val="0"/>
        <w:rPr>
          <w:rFonts w:ascii="Arial" w:hAnsi="Arial" w:cs="Arial"/>
          <w:b/>
          <w:sz w:val="24"/>
        </w:rPr>
      </w:pPr>
    </w:p>
    <w:p w14:paraId="062FFF29" w14:textId="48FD64C0" w:rsidR="00FF7063" w:rsidRPr="00D930BE" w:rsidRDefault="00FF7063" w:rsidP="00FF7063">
      <w:pPr>
        <w:autoSpaceDE w:val="0"/>
        <w:autoSpaceDN w:val="0"/>
        <w:adjustRightInd w:val="0"/>
        <w:rPr>
          <w:rFonts w:ascii="Arial" w:hAnsi="Arial" w:cs="Arial"/>
          <w:b/>
          <w:sz w:val="24"/>
        </w:rPr>
      </w:pPr>
      <w:r w:rsidRPr="00D930BE">
        <w:rPr>
          <w:rFonts w:ascii="Arial" w:hAnsi="Arial" w:cs="Arial"/>
          <w:b/>
          <w:sz w:val="24"/>
        </w:rPr>
        <w:t xml:space="preserve">Form Of Tender – </w:t>
      </w:r>
      <w:r w:rsidR="00D930BE" w:rsidRPr="00D930BE">
        <w:rPr>
          <w:rFonts w:ascii="Arial" w:hAnsi="Arial" w:cs="Arial"/>
          <w:b/>
          <w:sz w:val="24"/>
        </w:rPr>
        <w:t>Public Conveniences Cleaning Contract for Burnham-on-Sea and Highbridge Town Council</w:t>
      </w:r>
    </w:p>
    <w:p w14:paraId="7A5C68B6" w14:textId="77777777" w:rsidR="00FF7063" w:rsidRPr="00D930BE" w:rsidRDefault="00FF7063" w:rsidP="00FF7063">
      <w:pPr>
        <w:rPr>
          <w:rFonts w:ascii="Arial" w:hAnsi="Arial" w:cs="Arial"/>
          <w:sz w:val="24"/>
        </w:rPr>
      </w:pPr>
      <w:r w:rsidRPr="00D930BE">
        <w:rPr>
          <w:rFonts w:ascii="Arial" w:hAnsi="Arial" w:cs="Arial"/>
          <w:sz w:val="24"/>
        </w:rPr>
        <w:tab/>
      </w:r>
    </w:p>
    <w:p w14:paraId="4629FD63" w14:textId="77777777" w:rsidR="00FF7063" w:rsidRPr="00D930BE" w:rsidRDefault="00FF7063" w:rsidP="00FF7063">
      <w:pPr>
        <w:rPr>
          <w:rFonts w:ascii="Arial" w:hAnsi="Arial" w:cs="Arial"/>
          <w:sz w:val="24"/>
        </w:rPr>
      </w:pPr>
      <w:r w:rsidRPr="00D930BE">
        <w:rPr>
          <w:rFonts w:ascii="Arial" w:hAnsi="Arial" w:cs="Arial"/>
          <w:b/>
          <w:sz w:val="24"/>
        </w:rPr>
        <w:t>To Client:</w:t>
      </w:r>
      <w:r w:rsidRPr="00D930BE">
        <w:rPr>
          <w:rFonts w:ascii="Arial" w:hAnsi="Arial" w:cs="Arial"/>
          <w:sz w:val="24"/>
        </w:rPr>
        <w:tab/>
      </w:r>
      <w:r w:rsidRPr="00D930BE">
        <w:rPr>
          <w:rFonts w:ascii="Arial" w:hAnsi="Arial" w:cs="Arial"/>
          <w:sz w:val="24"/>
        </w:rPr>
        <w:tab/>
      </w:r>
      <w:r w:rsidRPr="00D930BE">
        <w:rPr>
          <w:rFonts w:ascii="Arial" w:hAnsi="Arial" w:cs="Arial"/>
          <w:sz w:val="24"/>
        </w:rPr>
        <w:tab/>
        <w:t>Burnham on Sea and Highbridge Town Council</w:t>
      </w:r>
    </w:p>
    <w:p w14:paraId="53EA8EC3" w14:textId="77777777" w:rsidR="00FF7063" w:rsidRPr="00D930BE" w:rsidRDefault="00FF7063" w:rsidP="00FF7063">
      <w:pPr>
        <w:rPr>
          <w:rFonts w:ascii="Arial" w:hAnsi="Arial" w:cs="Arial"/>
          <w:sz w:val="24"/>
        </w:rPr>
      </w:pPr>
    </w:p>
    <w:p w14:paraId="6873B9D6" w14:textId="681FA3ED" w:rsidR="00FF7063" w:rsidRPr="00D930BE" w:rsidRDefault="00FF7063" w:rsidP="00FF7063">
      <w:pPr>
        <w:ind w:left="2880" w:hanging="2880"/>
        <w:rPr>
          <w:rFonts w:ascii="Arial" w:hAnsi="Arial" w:cs="Arial"/>
          <w:sz w:val="24"/>
        </w:rPr>
      </w:pPr>
      <w:r w:rsidRPr="00D930BE">
        <w:rPr>
          <w:rFonts w:ascii="Arial" w:hAnsi="Arial" w:cs="Arial"/>
          <w:b/>
          <w:sz w:val="24"/>
        </w:rPr>
        <w:t>Tender in Respect of:</w:t>
      </w:r>
      <w:r w:rsidRPr="00D930BE">
        <w:rPr>
          <w:rFonts w:ascii="Arial" w:hAnsi="Arial" w:cs="Arial"/>
          <w:sz w:val="24"/>
        </w:rPr>
        <w:tab/>
      </w:r>
      <w:r w:rsidR="00D930BE">
        <w:rPr>
          <w:rFonts w:ascii="Arial" w:hAnsi="Arial" w:cs="Arial"/>
          <w:bCs/>
          <w:sz w:val="24"/>
        </w:rPr>
        <w:t>Public Conveniences Cleaning</w:t>
      </w:r>
      <w:r w:rsidR="00946776">
        <w:rPr>
          <w:rFonts w:ascii="Arial" w:hAnsi="Arial" w:cs="Arial"/>
          <w:bCs/>
          <w:sz w:val="24"/>
        </w:rPr>
        <w:t xml:space="preserve"> </w:t>
      </w:r>
      <w:r w:rsidR="00D930BE">
        <w:rPr>
          <w:rFonts w:ascii="Arial" w:hAnsi="Arial" w:cs="Arial"/>
          <w:bCs/>
          <w:sz w:val="24"/>
        </w:rPr>
        <w:t>Contract</w:t>
      </w:r>
    </w:p>
    <w:p w14:paraId="3AAD2F45" w14:textId="77777777" w:rsidR="00FF7063" w:rsidRPr="00D930BE" w:rsidRDefault="00FF7063" w:rsidP="00FF7063">
      <w:pPr>
        <w:ind w:left="2880" w:hanging="2880"/>
        <w:rPr>
          <w:rFonts w:ascii="Arial" w:hAnsi="Arial" w:cs="Arial"/>
          <w:sz w:val="24"/>
        </w:rPr>
      </w:pPr>
    </w:p>
    <w:p w14:paraId="20FB2C75" w14:textId="773B3EA2" w:rsidR="00FF7063" w:rsidRPr="00D930BE" w:rsidRDefault="00FF7063" w:rsidP="00FF7063">
      <w:pPr>
        <w:rPr>
          <w:rFonts w:ascii="Arial" w:hAnsi="Arial" w:cs="Arial"/>
          <w:sz w:val="24"/>
        </w:rPr>
      </w:pPr>
      <w:r w:rsidRPr="00D930BE">
        <w:rPr>
          <w:rFonts w:ascii="Arial" w:hAnsi="Arial" w:cs="Arial"/>
          <w:b/>
          <w:sz w:val="24"/>
        </w:rPr>
        <w:t>Tender Return Deadline:</w:t>
      </w:r>
      <w:r w:rsidR="00DE72D7">
        <w:rPr>
          <w:rFonts w:ascii="Arial" w:hAnsi="Arial" w:cs="Arial"/>
          <w:sz w:val="24"/>
        </w:rPr>
        <w:tab/>
      </w:r>
      <w:r w:rsidR="00D930BE">
        <w:rPr>
          <w:rFonts w:ascii="Arial" w:hAnsi="Arial" w:cs="Arial"/>
          <w:sz w:val="24"/>
        </w:rPr>
        <w:t xml:space="preserve">Noon on </w:t>
      </w:r>
      <w:r w:rsidR="00173820">
        <w:rPr>
          <w:rFonts w:ascii="Arial" w:hAnsi="Arial" w:cs="Arial"/>
          <w:sz w:val="24"/>
        </w:rPr>
        <w:t>Monday 10</w:t>
      </w:r>
      <w:r w:rsidR="00173820" w:rsidRPr="00173820">
        <w:rPr>
          <w:rFonts w:ascii="Arial" w:hAnsi="Arial" w:cs="Arial"/>
          <w:sz w:val="24"/>
          <w:vertAlign w:val="superscript"/>
        </w:rPr>
        <w:t>th</w:t>
      </w:r>
      <w:r w:rsidR="00173820">
        <w:rPr>
          <w:rFonts w:ascii="Arial" w:hAnsi="Arial" w:cs="Arial"/>
          <w:sz w:val="24"/>
        </w:rPr>
        <w:t xml:space="preserve"> March 2025</w:t>
      </w:r>
    </w:p>
    <w:p w14:paraId="5EE5356E" w14:textId="77777777" w:rsidR="00FF7063" w:rsidRPr="00D930BE" w:rsidRDefault="00FF7063" w:rsidP="00FF7063">
      <w:pPr>
        <w:rPr>
          <w:rFonts w:ascii="Arial" w:hAnsi="Arial" w:cs="Arial"/>
          <w:sz w:val="24"/>
        </w:rPr>
      </w:pPr>
    </w:p>
    <w:p w14:paraId="7FEAFD3D" w14:textId="708E4222" w:rsidR="00173820" w:rsidRDefault="00FF7063" w:rsidP="00FF7063">
      <w:pPr>
        <w:rPr>
          <w:rFonts w:ascii="Arial" w:hAnsi="Arial" w:cs="Arial"/>
          <w:sz w:val="24"/>
        </w:rPr>
      </w:pPr>
      <w:r w:rsidRPr="00D930BE">
        <w:rPr>
          <w:rFonts w:ascii="Arial" w:hAnsi="Arial" w:cs="Arial"/>
          <w:sz w:val="24"/>
        </w:rPr>
        <w:t xml:space="preserve">Having read the </w:t>
      </w:r>
      <w:r w:rsidR="00173820">
        <w:rPr>
          <w:rFonts w:ascii="Arial" w:hAnsi="Arial" w:cs="Arial"/>
          <w:sz w:val="24"/>
        </w:rPr>
        <w:t xml:space="preserve">specification </w:t>
      </w:r>
      <w:r w:rsidRPr="00D930BE">
        <w:rPr>
          <w:rFonts w:ascii="Arial" w:hAnsi="Arial" w:cs="Arial"/>
          <w:sz w:val="24"/>
        </w:rPr>
        <w:t xml:space="preserve">requirements and </w:t>
      </w:r>
      <w:r w:rsidR="00173820">
        <w:rPr>
          <w:rFonts w:ascii="Arial" w:hAnsi="Arial" w:cs="Arial"/>
          <w:sz w:val="24"/>
        </w:rPr>
        <w:t xml:space="preserve">any </w:t>
      </w:r>
      <w:r w:rsidRPr="00D930BE">
        <w:rPr>
          <w:rFonts w:ascii="Arial" w:hAnsi="Arial" w:cs="Arial"/>
          <w:sz w:val="24"/>
        </w:rPr>
        <w:t>associated documentation</w:t>
      </w:r>
      <w:r w:rsidR="00173820">
        <w:rPr>
          <w:rFonts w:ascii="Arial" w:hAnsi="Arial" w:cs="Arial"/>
          <w:sz w:val="24"/>
        </w:rPr>
        <w:t xml:space="preserve">.  </w:t>
      </w:r>
      <w:r w:rsidRPr="00D930BE">
        <w:rPr>
          <w:rFonts w:ascii="Arial" w:hAnsi="Arial" w:cs="Arial"/>
          <w:sz w:val="24"/>
        </w:rPr>
        <w:t>I/We do hereby offer to execute and complete the whole of the works described</w:t>
      </w:r>
      <w:r w:rsidR="008C34B7">
        <w:rPr>
          <w:rFonts w:ascii="Arial" w:hAnsi="Arial" w:cs="Arial"/>
          <w:sz w:val="24"/>
        </w:rPr>
        <w:t>.</w:t>
      </w:r>
    </w:p>
    <w:p w14:paraId="65F1931A" w14:textId="77777777" w:rsidR="00173820" w:rsidRDefault="00173820" w:rsidP="00FF7063">
      <w:pPr>
        <w:rPr>
          <w:rFonts w:ascii="Arial" w:hAnsi="Arial" w:cs="Arial"/>
          <w:sz w:val="24"/>
        </w:rPr>
      </w:pPr>
    </w:p>
    <w:tbl>
      <w:tblPr>
        <w:tblStyle w:val="TableGrid"/>
        <w:tblW w:w="0" w:type="auto"/>
        <w:tblLook w:val="04A0" w:firstRow="1" w:lastRow="0" w:firstColumn="1" w:lastColumn="0" w:noHBand="0" w:noVBand="1"/>
      </w:tblPr>
      <w:tblGrid>
        <w:gridCol w:w="1980"/>
        <w:gridCol w:w="1627"/>
        <w:gridCol w:w="1803"/>
        <w:gridCol w:w="1815"/>
        <w:gridCol w:w="1791"/>
      </w:tblGrid>
      <w:tr w:rsidR="00702D58" w14:paraId="29AE0723" w14:textId="77777777" w:rsidTr="00803980">
        <w:tc>
          <w:tcPr>
            <w:tcW w:w="1980" w:type="dxa"/>
          </w:tcPr>
          <w:p w14:paraId="633E7106" w14:textId="1F6E9ABF" w:rsidR="00702D58" w:rsidRPr="00342A9E" w:rsidRDefault="00702D58" w:rsidP="00702D58">
            <w:pPr>
              <w:rPr>
                <w:rFonts w:ascii="Arial" w:hAnsi="Arial" w:cs="Arial"/>
                <w:b/>
                <w:bCs/>
                <w:sz w:val="24"/>
              </w:rPr>
            </w:pPr>
            <w:r w:rsidRPr="00342A9E">
              <w:rPr>
                <w:rFonts w:ascii="Arial" w:hAnsi="Arial" w:cs="Arial"/>
                <w:b/>
                <w:bCs/>
                <w:sz w:val="24"/>
              </w:rPr>
              <w:t>Items</w:t>
            </w:r>
          </w:p>
        </w:tc>
        <w:tc>
          <w:tcPr>
            <w:tcW w:w="1627" w:type="dxa"/>
          </w:tcPr>
          <w:p w14:paraId="4C9A16B6" w14:textId="655D7E6B" w:rsidR="00702D58" w:rsidRPr="00342A9E" w:rsidRDefault="00702D58" w:rsidP="00702D58">
            <w:pPr>
              <w:rPr>
                <w:rFonts w:ascii="Arial" w:hAnsi="Arial" w:cs="Arial"/>
                <w:b/>
                <w:bCs/>
                <w:sz w:val="24"/>
              </w:rPr>
            </w:pPr>
            <w:r w:rsidRPr="00342A9E">
              <w:rPr>
                <w:rFonts w:ascii="Arial" w:hAnsi="Arial" w:cs="Arial"/>
                <w:b/>
                <w:bCs/>
                <w:noProof/>
                <w:sz w:val="24"/>
              </w:rPr>
              <w:t>South Esplanade</w:t>
            </w:r>
          </w:p>
        </w:tc>
        <w:tc>
          <w:tcPr>
            <w:tcW w:w="1803" w:type="dxa"/>
          </w:tcPr>
          <w:p w14:paraId="4E661736" w14:textId="6360EEDB" w:rsidR="00702D58" w:rsidRPr="00342A9E" w:rsidRDefault="00702D58" w:rsidP="00702D58">
            <w:pPr>
              <w:rPr>
                <w:rFonts w:ascii="Arial" w:hAnsi="Arial" w:cs="Arial"/>
                <w:b/>
                <w:bCs/>
                <w:sz w:val="24"/>
              </w:rPr>
            </w:pPr>
            <w:r w:rsidRPr="00342A9E">
              <w:rPr>
                <w:rFonts w:ascii="Arial" w:hAnsi="Arial" w:cs="Arial"/>
                <w:b/>
                <w:bCs/>
                <w:sz w:val="24"/>
              </w:rPr>
              <w:t>Apex Park</w:t>
            </w:r>
          </w:p>
        </w:tc>
        <w:tc>
          <w:tcPr>
            <w:tcW w:w="1815" w:type="dxa"/>
          </w:tcPr>
          <w:p w14:paraId="3D955D51" w14:textId="1154F681" w:rsidR="00702D58" w:rsidRPr="00342A9E" w:rsidRDefault="00702D58" w:rsidP="00702D58">
            <w:pPr>
              <w:rPr>
                <w:rFonts w:ascii="Arial" w:hAnsi="Arial" w:cs="Arial"/>
                <w:b/>
                <w:bCs/>
                <w:sz w:val="24"/>
              </w:rPr>
            </w:pPr>
            <w:r w:rsidRPr="00342A9E">
              <w:rPr>
                <w:rFonts w:ascii="Arial" w:hAnsi="Arial" w:cs="Arial"/>
                <w:b/>
                <w:bCs/>
                <w:sz w:val="24"/>
              </w:rPr>
              <w:t>Crosses Penn</w:t>
            </w:r>
          </w:p>
        </w:tc>
        <w:tc>
          <w:tcPr>
            <w:tcW w:w="1791" w:type="dxa"/>
          </w:tcPr>
          <w:p w14:paraId="2629B914" w14:textId="39E8999C" w:rsidR="00702D58" w:rsidRPr="00342A9E" w:rsidRDefault="00702D58" w:rsidP="00702D58">
            <w:pPr>
              <w:rPr>
                <w:rFonts w:ascii="Arial" w:hAnsi="Arial" w:cs="Arial"/>
                <w:b/>
                <w:bCs/>
                <w:sz w:val="24"/>
              </w:rPr>
            </w:pPr>
            <w:r w:rsidRPr="00342A9E">
              <w:rPr>
                <w:rFonts w:ascii="Arial" w:hAnsi="Arial" w:cs="Arial"/>
                <w:b/>
                <w:bCs/>
                <w:sz w:val="24"/>
              </w:rPr>
              <w:t xml:space="preserve">Oxford </w:t>
            </w:r>
            <w:proofErr w:type="gramStart"/>
            <w:r w:rsidRPr="00342A9E">
              <w:rPr>
                <w:rFonts w:ascii="Arial" w:hAnsi="Arial" w:cs="Arial"/>
                <w:b/>
                <w:bCs/>
                <w:sz w:val="24"/>
              </w:rPr>
              <w:t>Street Car</w:t>
            </w:r>
            <w:proofErr w:type="gramEnd"/>
            <w:r w:rsidRPr="00342A9E">
              <w:rPr>
                <w:rFonts w:ascii="Arial" w:hAnsi="Arial" w:cs="Arial"/>
                <w:b/>
                <w:bCs/>
                <w:sz w:val="24"/>
              </w:rPr>
              <w:t xml:space="preserve"> Park</w:t>
            </w:r>
          </w:p>
        </w:tc>
      </w:tr>
      <w:tr w:rsidR="00702D58" w14:paraId="6A0E89B3" w14:textId="77777777" w:rsidTr="00803980">
        <w:tc>
          <w:tcPr>
            <w:tcW w:w="1980" w:type="dxa"/>
          </w:tcPr>
          <w:p w14:paraId="7FCF907F" w14:textId="386AB096" w:rsidR="00702D58" w:rsidRDefault="00702D58" w:rsidP="00702D58">
            <w:pPr>
              <w:rPr>
                <w:rFonts w:ascii="Arial" w:hAnsi="Arial" w:cs="Arial"/>
                <w:sz w:val="24"/>
              </w:rPr>
            </w:pPr>
            <w:r>
              <w:rPr>
                <w:rFonts w:ascii="Arial" w:hAnsi="Arial" w:cs="Arial"/>
                <w:sz w:val="24"/>
              </w:rPr>
              <w:t xml:space="preserve">Annual cleaning costs including the supply of cleaning equipment and </w:t>
            </w:r>
            <w:r w:rsidR="00803980">
              <w:rPr>
                <w:rFonts w:ascii="Arial" w:hAnsi="Arial" w:cs="Arial"/>
                <w:sz w:val="24"/>
              </w:rPr>
              <w:t xml:space="preserve">waste removal </w:t>
            </w:r>
            <w:r>
              <w:rPr>
                <w:rFonts w:ascii="Arial" w:hAnsi="Arial" w:cs="Arial"/>
                <w:sz w:val="24"/>
              </w:rPr>
              <w:t>- £</w:t>
            </w:r>
          </w:p>
        </w:tc>
        <w:tc>
          <w:tcPr>
            <w:tcW w:w="1627" w:type="dxa"/>
          </w:tcPr>
          <w:p w14:paraId="14549F83" w14:textId="6B1E2DCA" w:rsidR="00702D58" w:rsidRDefault="00702D58" w:rsidP="00702D58">
            <w:pPr>
              <w:rPr>
                <w:rFonts w:ascii="Arial" w:hAnsi="Arial" w:cs="Arial"/>
                <w:sz w:val="24"/>
              </w:rPr>
            </w:pPr>
          </w:p>
        </w:tc>
        <w:tc>
          <w:tcPr>
            <w:tcW w:w="1803" w:type="dxa"/>
          </w:tcPr>
          <w:p w14:paraId="0D78173F" w14:textId="77777777" w:rsidR="00702D58" w:rsidRDefault="00702D58" w:rsidP="00702D58">
            <w:pPr>
              <w:rPr>
                <w:rFonts w:ascii="Arial" w:hAnsi="Arial" w:cs="Arial"/>
                <w:sz w:val="24"/>
              </w:rPr>
            </w:pPr>
          </w:p>
        </w:tc>
        <w:tc>
          <w:tcPr>
            <w:tcW w:w="1815" w:type="dxa"/>
          </w:tcPr>
          <w:p w14:paraId="53207745" w14:textId="77777777" w:rsidR="00702D58" w:rsidRDefault="00702D58" w:rsidP="00702D58">
            <w:pPr>
              <w:rPr>
                <w:rFonts w:ascii="Arial" w:hAnsi="Arial" w:cs="Arial"/>
                <w:sz w:val="24"/>
              </w:rPr>
            </w:pPr>
          </w:p>
        </w:tc>
        <w:tc>
          <w:tcPr>
            <w:tcW w:w="1791" w:type="dxa"/>
          </w:tcPr>
          <w:p w14:paraId="1F8C726D" w14:textId="77777777" w:rsidR="00702D58" w:rsidRDefault="00702D58" w:rsidP="00702D58">
            <w:pPr>
              <w:rPr>
                <w:rFonts w:ascii="Arial" w:hAnsi="Arial" w:cs="Arial"/>
                <w:sz w:val="24"/>
              </w:rPr>
            </w:pPr>
          </w:p>
        </w:tc>
      </w:tr>
      <w:tr w:rsidR="00702D58" w14:paraId="1BCB5F58" w14:textId="77777777" w:rsidTr="00803980">
        <w:tc>
          <w:tcPr>
            <w:tcW w:w="1980" w:type="dxa"/>
          </w:tcPr>
          <w:p w14:paraId="42D7B1E2" w14:textId="1407ABD2" w:rsidR="00702D58" w:rsidRDefault="00702D58" w:rsidP="00702D58">
            <w:pPr>
              <w:rPr>
                <w:rFonts w:ascii="Arial" w:hAnsi="Arial" w:cs="Arial"/>
                <w:sz w:val="24"/>
              </w:rPr>
            </w:pPr>
            <w:r>
              <w:rPr>
                <w:rFonts w:ascii="Arial" w:hAnsi="Arial" w:cs="Arial"/>
                <w:sz w:val="24"/>
              </w:rPr>
              <w:t xml:space="preserve">Deep cleaning per </w:t>
            </w:r>
            <w:r w:rsidR="00FF367E">
              <w:rPr>
                <w:rFonts w:ascii="Arial" w:hAnsi="Arial" w:cs="Arial"/>
                <w:sz w:val="24"/>
              </w:rPr>
              <w:t xml:space="preserve">clean </w:t>
            </w:r>
            <w:r w:rsidR="00352E30">
              <w:rPr>
                <w:rFonts w:ascii="Arial" w:hAnsi="Arial" w:cs="Arial"/>
                <w:sz w:val="24"/>
              </w:rPr>
              <w:t>£</w:t>
            </w:r>
          </w:p>
        </w:tc>
        <w:tc>
          <w:tcPr>
            <w:tcW w:w="1627" w:type="dxa"/>
          </w:tcPr>
          <w:p w14:paraId="4AC58A84" w14:textId="4900E82C" w:rsidR="00702D58" w:rsidRDefault="00702D58" w:rsidP="00702D58">
            <w:pPr>
              <w:rPr>
                <w:rFonts w:ascii="Arial" w:hAnsi="Arial" w:cs="Arial"/>
                <w:sz w:val="24"/>
              </w:rPr>
            </w:pPr>
          </w:p>
        </w:tc>
        <w:tc>
          <w:tcPr>
            <w:tcW w:w="1803" w:type="dxa"/>
          </w:tcPr>
          <w:p w14:paraId="175FD8C6" w14:textId="77777777" w:rsidR="00702D58" w:rsidRDefault="00702D58" w:rsidP="00702D58">
            <w:pPr>
              <w:rPr>
                <w:rFonts w:ascii="Arial" w:hAnsi="Arial" w:cs="Arial"/>
                <w:sz w:val="24"/>
              </w:rPr>
            </w:pPr>
          </w:p>
        </w:tc>
        <w:tc>
          <w:tcPr>
            <w:tcW w:w="1815" w:type="dxa"/>
          </w:tcPr>
          <w:p w14:paraId="530BF035" w14:textId="77777777" w:rsidR="00702D58" w:rsidRDefault="00702D58" w:rsidP="00702D58">
            <w:pPr>
              <w:rPr>
                <w:rFonts w:ascii="Arial" w:hAnsi="Arial" w:cs="Arial"/>
                <w:sz w:val="24"/>
              </w:rPr>
            </w:pPr>
          </w:p>
        </w:tc>
        <w:tc>
          <w:tcPr>
            <w:tcW w:w="1791" w:type="dxa"/>
          </w:tcPr>
          <w:p w14:paraId="0C0AF7A6" w14:textId="77777777" w:rsidR="00702D58" w:rsidRDefault="00702D58" w:rsidP="00702D58">
            <w:pPr>
              <w:rPr>
                <w:rFonts w:ascii="Arial" w:hAnsi="Arial" w:cs="Arial"/>
                <w:sz w:val="24"/>
              </w:rPr>
            </w:pPr>
          </w:p>
        </w:tc>
      </w:tr>
      <w:tr w:rsidR="00702D58" w14:paraId="3AA6867C" w14:textId="77777777" w:rsidTr="00803980">
        <w:tc>
          <w:tcPr>
            <w:tcW w:w="1980" w:type="dxa"/>
          </w:tcPr>
          <w:p w14:paraId="2B7DBBD9" w14:textId="0923B950" w:rsidR="00702D58" w:rsidRDefault="00702D58" w:rsidP="00702D58">
            <w:pPr>
              <w:rPr>
                <w:rFonts w:ascii="Arial" w:hAnsi="Arial" w:cs="Arial"/>
                <w:sz w:val="24"/>
              </w:rPr>
            </w:pPr>
            <w:r>
              <w:rPr>
                <w:rFonts w:ascii="Arial" w:hAnsi="Arial" w:cs="Arial"/>
                <w:sz w:val="24"/>
              </w:rPr>
              <w:t xml:space="preserve">Sanitary </w:t>
            </w:r>
            <w:r w:rsidR="00303A67">
              <w:rPr>
                <w:rFonts w:ascii="Arial" w:hAnsi="Arial" w:cs="Arial"/>
                <w:sz w:val="24"/>
              </w:rPr>
              <w:t>b</w:t>
            </w:r>
            <w:r>
              <w:rPr>
                <w:rFonts w:ascii="Arial" w:hAnsi="Arial" w:cs="Arial"/>
                <w:sz w:val="24"/>
              </w:rPr>
              <w:t>in emp</w:t>
            </w:r>
            <w:r w:rsidR="00303A67">
              <w:rPr>
                <w:rFonts w:ascii="Arial" w:hAnsi="Arial" w:cs="Arial"/>
                <w:sz w:val="24"/>
              </w:rPr>
              <w:t>t</w:t>
            </w:r>
            <w:r>
              <w:rPr>
                <w:rFonts w:ascii="Arial" w:hAnsi="Arial" w:cs="Arial"/>
                <w:sz w:val="24"/>
              </w:rPr>
              <w:t xml:space="preserve">ying per annum </w:t>
            </w:r>
            <w:r w:rsidR="00352E30">
              <w:rPr>
                <w:rFonts w:ascii="Arial" w:hAnsi="Arial" w:cs="Arial"/>
                <w:sz w:val="24"/>
              </w:rPr>
              <w:t>£</w:t>
            </w:r>
          </w:p>
        </w:tc>
        <w:tc>
          <w:tcPr>
            <w:tcW w:w="1627" w:type="dxa"/>
          </w:tcPr>
          <w:p w14:paraId="641563BF" w14:textId="5CE07F3A" w:rsidR="00702D58" w:rsidRDefault="00702D58" w:rsidP="00702D58">
            <w:pPr>
              <w:rPr>
                <w:rFonts w:ascii="Arial" w:hAnsi="Arial" w:cs="Arial"/>
                <w:sz w:val="24"/>
              </w:rPr>
            </w:pPr>
          </w:p>
        </w:tc>
        <w:tc>
          <w:tcPr>
            <w:tcW w:w="1803" w:type="dxa"/>
          </w:tcPr>
          <w:p w14:paraId="23A079BE" w14:textId="77777777" w:rsidR="00702D58" w:rsidRDefault="00702D58" w:rsidP="00702D58">
            <w:pPr>
              <w:rPr>
                <w:rFonts w:ascii="Arial" w:hAnsi="Arial" w:cs="Arial"/>
                <w:sz w:val="24"/>
              </w:rPr>
            </w:pPr>
          </w:p>
        </w:tc>
        <w:tc>
          <w:tcPr>
            <w:tcW w:w="1815" w:type="dxa"/>
          </w:tcPr>
          <w:p w14:paraId="5E6B4251" w14:textId="77777777" w:rsidR="00702D58" w:rsidRDefault="00702D58" w:rsidP="00702D58">
            <w:pPr>
              <w:rPr>
                <w:rFonts w:ascii="Arial" w:hAnsi="Arial" w:cs="Arial"/>
                <w:sz w:val="24"/>
              </w:rPr>
            </w:pPr>
          </w:p>
        </w:tc>
        <w:tc>
          <w:tcPr>
            <w:tcW w:w="1791" w:type="dxa"/>
          </w:tcPr>
          <w:p w14:paraId="53DC0487" w14:textId="77777777" w:rsidR="00702D58" w:rsidRDefault="00702D58" w:rsidP="00702D58">
            <w:pPr>
              <w:rPr>
                <w:rFonts w:ascii="Arial" w:hAnsi="Arial" w:cs="Arial"/>
                <w:sz w:val="24"/>
              </w:rPr>
            </w:pPr>
          </w:p>
        </w:tc>
      </w:tr>
      <w:tr w:rsidR="00803980" w14:paraId="735031E8" w14:textId="77777777" w:rsidTr="00803980">
        <w:tc>
          <w:tcPr>
            <w:tcW w:w="1980" w:type="dxa"/>
          </w:tcPr>
          <w:p w14:paraId="6968ABC3" w14:textId="05E799E6" w:rsidR="00803980" w:rsidRDefault="00803980" w:rsidP="00702D58">
            <w:pPr>
              <w:rPr>
                <w:rFonts w:ascii="Arial" w:hAnsi="Arial" w:cs="Arial"/>
                <w:sz w:val="24"/>
              </w:rPr>
            </w:pPr>
            <w:r>
              <w:rPr>
                <w:rFonts w:ascii="Arial" w:hAnsi="Arial" w:cs="Arial"/>
                <w:sz w:val="24"/>
              </w:rPr>
              <w:t xml:space="preserve">Hourly rate </w:t>
            </w:r>
            <w:r w:rsidR="00FF367E">
              <w:rPr>
                <w:rFonts w:ascii="Arial" w:hAnsi="Arial" w:cs="Arial"/>
                <w:sz w:val="24"/>
              </w:rPr>
              <w:t>for</w:t>
            </w:r>
            <w:r>
              <w:rPr>
                <w:rFonts w:ascii="Arial" w:hAnsi="Arial" w:cs="Arial"/>
                <w:sz w:val="24"/>
              </w:rPr>
              <w:t xml:space="preserve"> </w:t>
            </w:r>
            <w:r w:rsidR="00BD1EDA">
              <w:rPr>
                <w:rFonts w:ascii="Arial" w:hAnsi="Arial" w:cs="Arial"/>
                <w:sz w:val="24"/>
              </w:rPr>
              <w:t>minor m</w:t>
            </w:r>
            <w:r>
              <w:rPr>
                <w:rFonts w:ascii="Arial" w:hAnsi="Arial" w:cs="Arial"/>
                <w:sz w:val="24"/>
              </w:rPr>
              <w:t>aintenance</w:t>
            </w:r>
            <w:r w:rsidR="00FF367E">
              <w:rPr>
                <w:rFonts w:ascii="Arial" w:hAnsi="Arial" w:cs="Arial"/>
                <w:sz w:val="24"/>
              </w:rPr>
              <w:t xml:space="preserve"> repairs</w:t>
            </w:r>
            <w:r>
              <w:rPr>
                <w:rFonts w:ascii="Arial" w:hAnsi="Arial" w:cs="Arial"/>
                <w:sz w:val="24"/>
              </w:rPr>
              <w:t xml:space="preserve"> </w:t>
            </w:r>
            <w:r w:rsidR="00352E30">
              <w:rPr>
                <w:rFonts w:ascii="Arial" w:hAnsi="Arial" w:cs="Arial"/>
                <w:sz w:val="24"/>
              </w:rPr>
              <w:t>£</w:t>
            </w:r>
          </w:p>
        </w:tc>
        <w:tc>
          <w:tcPr>
            <w:tcW w:w="1627" w:type="dxa"/>
          </w:tcPr>
          <w:p w14:paraId="6F923978" w14:textId="77777777" w:rsidR="00803980" w:rsidRDefault="00803980" w:rsidP="00702D58">
            <w:pPr>
              <w:rPr>
                <w:rFonts w:ascii="Arial" w:hAnsi="Arial" w:cs="Arial"/>
                <w:sz w:val="24"/>
              </w:rPr>
            </w:pPr>
          </w:p>
        </w:tc>
        <w:tc>
          <w:tcPr>
            <w:tcW w:w="1803" w:type="dxa"/>
          </w:tcPr>
          <w:p w14:paraId="57B3A46F" w14:textId="77777777" w:rsidR="00803980" w:rsidRDefault="00803980" w:rsidP="00702D58">
            <w:pPr>
              <w:rPr>
                <w:rFonts w:ascii="Arial" w:hAnsi="Arial" w:cs="Arial"/>
                <w:sz w:val="24"/>
              </w:rPr>
            </w:pPr>
          </w:p>
        </w:tc>
        <w:tc>
          <w:tcPr>
            <w:tcW w:w="1815" w:type="dxa"/>
          </w:tcPr>
          <w:p w14:paraId="21B80946" w14:textId="77777777" w:rsidR="00803980" w:rsidRDefault="00803980" w:rsidP="00702D58">
            <w:pPr>
              <w:rPr>
                <w:rFonts w:ascii="Arial" w:hAnsi="Arial" w:cs="Arial"/>
                <w:sz w:val="24"/>
              </w:rPr>
            </w:pPr>
          </w:p>
        </w:tc>
        <w:tc>
          <w:tcPr>
            <w:tcW w:w="1791" w:type="dxa"/>
          </w:tcPr>
          <w:p w14:paraId="2C4878D4" w14:textId="77777777" w:rsidR="00803980" w:rsidRDefault="00803980" w:rsidP="00702D58">
            <w:pPr>
              <w:rPr>
                <w:rFonts w:ascii="Arial" w:hAnsi="Arial" w:cs="Arial"/>
                <w:sz w:val="24"/>
              </w:rPr>
            </w:pPr>
          </w:p>
        </w:tc>
      </w:tr>
    </w:tbl>
    <w:p w14:paraId="6969994B" w14:textId="77777777" w:rsidR="00173820" w:rsidRDefault="00173820" w:rsidP="00FF7063">
      <w:pPr>
        <w:rPr>
          <w:rFonts w:ascii="Arial" w:hAnsi="Arial" w:cs="Arial"/>
          <w:sz w:val="24"/>
        </w:rPr>
      </w:pPr>
    </w:p>
    <w:p w14:paraId="2F4E391C" w14:textId="77777777" w:rsidR="00EA7C07" w:rsidRDefault="00EA7C07" w:rsidP="00FF7063">
      <w:pPr>
        <w:rPr>
          <w:rFonts w:ascii="Arial" w:hAnsi="Arial" w:cs="Arial"/>
          <w:sz w:val="24"/>
        </w:rPr>
      </w:pPr>
    </w:p>
    <w:tbl>
      <w:tblPr>
        <w:tblStyle w:val="TableGrid"/>
        <w:tblW w:w="0" w:type="auto"/>
        <w:tblLook w:val="04A0" w:firstRow="1" w:lastRow="0" w:firstColumn="1" w:lastColumn="0" w:noHBand="0" w:noVBand="1"/>
      </w:tblPr>
      <w:tblGrid>
        <w:gridCol w:w="3681"/>
        <w:gridCol w:w="3402"/>
      </w:tblGrid>
      <w:tr w:rsidR="00173820" w14:paraId="1D6FED26" w14:textId="77777777" w:rsidTr="00342A9E">
        <w:tc>
          <w:tcPr>
            <w:tcW w:w="3681" w:type="dxa"/>
          </w:tcPr>
          <w:p w14:paraId="4C5B45C6" w14:textId="44144516" w:rsidR="00173820" w:rsidRPr="00342A9E" w:rsidRDefault="00E77C6C" w:rsidP="00FF7063">
            <w:pPr>
              <w:rPr>
                <w:rFonts w:ascii="Arial" w:hAnsi="Arial" w:cs="Arial"/>
                <w:b/>
                <w:bCs/>
                <w:sz w:val="24"/>
              </w:rPr>
            </w:pPr>
            <w:r w:rsidRPr="00342A9E">
              <w:rPr>
                <w:rFonts w:ascii="Arial" w:hAnsi="Arial" w:cs="Arial"/>
                <w:b/>
                <w:bCs/>
                <w:sz w:val="24"/>
              </w:rPr>
              <w:t>Additional Items</w:t>
            </w:r>
          </w:p>
        </w:tc>
        <w:tc>
          <w:tcPr>
            <w:tcW w:w="3402" w:type="dxa"/>
          </w:tcPr>
          <w:p w14:paraId="6490ADFF" w14:textId="24ADE608" w:rsidR="00173820" w:rsidRPr="00342A9E" w:rsidRDefault="00342A9E" w:rsidP="00FF7063">
            <w:pPr>
              <w:rPr>
                <w:rFonts w:ascii="Arial" w:hAnsi="Arial" w:cs="Arial"/>
                <w:b/>
                <w:bCs/>
                <w:sz w:val="24"/>
              </w:rPr>
            </w:pPr>
            <w:r w:rsidRPr="00342A9E">
              <w:rPr>
                <w:rFonts w:ascii="Arial" w:hAnsi="Arial" w:cs="Arial"/>
                <w:b/>
                <w:bCs/>
                <w:sz w:val="24"/>
              </w:rPr>
              <w:t>£</w:t>
            </w:r>
          </w:p>
        </w:tc>
      </w:tr>
      <w:tr w:rsidR="00173820" w14:paraId="20ED74EC" w14:textId="77777777" w:rsidTr="00342A9E">
        <w:tc>
          <w:tcPr>
            <w:tcW w:w="3681" w:type="dxa"/>
          </w:tcPr>
          <w:p w14:paraId="1BC62875" w14:textId="77777777" w:rsidR="00342A9E" w:rsidRDefault="00342A9E" w:rsidP="00342A9E">
            <w:pPr>
              <w:rPr>
                <w:rFonts w:ascii="Arial" w:hAnsi="Arial" w:cs="Arial"/>
                <w:sz w:val="24"/>
              </w:rPr>
            </w:pPr>
            <w:proofErr w:type="spellStart"/>
            <w:r>
              <w:rPr>
                <w:rFonts w:ascii="Arial" w:hAnsi="Arial" w:cs="Arial"/>
                <w:sz w:val="24"/>
              </w:rPr>
              <w:t>Handsoap</w:t>
            </w:r>
            <w:proofErr w:type="spellEnd"/>
            <w:r>
              <w:rPr>
                <w:rFonts w:ascii="Arial" w:hAnsi="Arial" w:cs="Arial"/>
                <w:sz w:val="24"/>
              </w:rPr>
              <w:t xml:space="preserve"> (per pack)</w:t>
            </w:r>
          </w:p>
          <w:p w14:paraId="69E998A7" w14:textId="2DC3C6BC" w:rsidR="00173820" w:rsidRDefault="00173820" w:rsidP="00FF7063">
            <w:pPr>
              <w:rPr>
                <w:rFonts w:ascii="Arial" w:hAnsi="Arial" w:cs="Arial"/>
                <w:sz w:val="24"/>
              </w:rPr>
            </w:pPr>
          </w:p>
        </w:tc>
        <w:tc>
          <w:tcPr>
            <w:tcW w:w="3402" w:type="dxa"/>
          </w:tcPr>
          <w:p w14:paraId="4192344E" w14:textId="77777777" w:rsidR="00173820" w:rsidRDefault="00173820" w:rsidP="00FF7063">
            <w:pPr>
              <w:rPr>
                <w:rFonts w:ascii="Arial" w:hAnsi="Arial" w:cs="Arial"/>
                <w:sz w:val="24"/>
              </w:rPr>
            </w:pPr>
          </w:p>
        </w:tc>
      </w:tr>
      <w:tr w:rsidR="00173820" w14:paraId="0CCEBCBB" w14:textId="77777777" w:rsidTr="00342A9E">
        <w:tc>
          <w:tcPr>
            <w:tcW w:w="3681" w:type="dxa"/>
          </w:tcPr>
          <w:p w14:paraId="373016BA" w14:textId="77777777" w:rsidR="00342A9E" w:rsidRDefault="00342A9E" w:rsidP="00342A9E">
            <w:pPr>
              <w:rPr>
                <w:rFonts w:ascii="Arial" w:hAnsi="Arial" w:cs="Arial"/>
                <w:sz w:val="24"/>
              </w:rPr>
            </w:pPr>
            <w:r>
              <w:rPr>
                <w:rFonts w:ascii="Arial" w:hAnsi="Arial" w:cs="Arial"/>
                <w:sz w:val="24"/>
              </w:rPr>
              <w:t>Toilet rolls (per pack)</w:t>
            </w:r>
          </w:p>
          <w:p w14:paraId="50AB3A61" w14:textId="4AABD8C0" w:rsidR="00173820" w:rsidRDefault="00173820" w:rsidP="00FF7063">
            <w:pPr>
              <w:rPr>
                <w:rFonts w:ascii="Arial" w:hAnsi="Arial" w:cs="Arial"/>
                <w:sz w:val="24"/>
              </w:rPr>
            </w:pPr>
          </w:p>
        </w:tc>
        <w:tc>
          <w:tcPr>
            <w:tcW w:w="3402" w:type="dxa"/>
          </w:tcPr>
          <w:p w14:paraId="53EB815D" w14:textId="77777777" w:rsidR="00173820" w:rsidRDefault="00173820" w:rsidP="00FF7063">
            <w:pPr>
              <w:rPr>
                <w:rFonts w:ascii="Arial" w:hAnsi="Arial" w:cs="Arial"/>
                <w:sz w:val="24"/>
              </w:rPr>
            </w:pPr>
          </w:p>
        </w:tc>
      </w:tr>
      <w:tr w:rsidR="00173820" w14:paraId="2B33E88B" w14:textId="77777777" w:rsidTr="00342A9E">
        <w:tc>
          <w:tcPr>
            <w:tcW w:w="3681" w:type="dxa"/>
          </w:tcPr>
          <w:p w14:paraId="2215842E" w14:textId="77777777" w:rsidR="00342A9E" w:rsidRDefault="00342A9E" w:rsidP="00342A9E">
            <w:pPr>
              <w:rPr>
                <w:rFonts w:ascii="Arial" w:hAnsi="Arial" w:cs="Arial"/>
                <w:sz w:val="24"/>
              </w:rPr>
            </w:pPr>
            <w:r>
              <w:rPr>
                <w:rFonts w:ascii="Arial" w:hAnsi="Arial" w:cs="Arial"/>
                <w:sz w:val="24"/>
              </w:rPr>
              <w:t>Bin Bags (per pack)</w:t>
            </w:r>
          </w:p>
          <w:p w14:paraId="722B13A5" w14:textId="3DA713A8" w:rsidR="00173820" w:rsidRDefault="00173820" w:rsidP="00FF7063">
            <w:pPr>
              <w:rPr>
                <w:rFonts w:ascii="Arial" w:hAnsi="Arial" w:cs="Arial"/>
                <w:sz w:val="24"/>
              </w:rPr>
            </w:pPr>
          </w:p>
        </w:tc>
        <w:tc>
          <w:tcPr>
            <w:tcW w:w="3402" w:type="dxa"/>
          </w:tcPr>
          <w:p w14:paraId="799D863E" w14:textId="77777777" w:rsidR="00173820" w:rsidRDefault="00173820" w:rsidP="00FF7063">
            <w:pPr>
              <w:rPr>
                <w:rFonts w:ascii="Arial" w:hAnsi="Arial" w:cs="Arial"/>
                <w:sz w:val="24"/>
              </w:rPr>
            </w:pPr>
          </w:p>
        </w:tc>
      </w:tr>
    </w:tbl>
    <w:p w14:paraId="0F7D0845" w14:textId="77777777" w:rsidR="00173820" w:rsidRDefault="00173820" w:rsidP="00FF7063">
      <w:pPr>
        <w:outlineLvl w:val="3"/>
        <w:rPr>
          <w:rFonts w:ascii="Arial" w:hAnsi="Arial" w:cs="Arial"/>
          <w:sz w:val="24"/>
        </w:rPr>
      </w:pPr>
    </w:p>
    <w:p w14:paraId="4E4BED74" w14:textId="77777777" w:rsidR="00173820" w:rsidRPr="00D930BE" w:rsidRDefault="00173820" w:rsidP="00FF7063">
      <w:pPr>
        <w:outlineLvl w:val="3"/>
        <w:rPr>
          <w:rFonts w:ascii="Arial" w:hAnsi="Arial" w:cs="Arial"/>
          <w:sz w:val="24"/>
        </w:rPr>
      </w:pPr>
    </w:p>
    <w:p w14:paraId="6E56EA81" w14:textId="77777777" w:rsidR="00FF7063" w:rsidRPr="00D930BE" w:rsidRDefault="00FF7063" w:rsidP="00FF7063">
      <w:pPr>
        <w:outlineLvl w:val="3"/>
        <w:rPr>
          <w:rFonts w:ascii="Arial" w:hAnsi="Arial" w:cs="Arial"/>
          <w:sz w:val="24"/>
        </w:rPr>
      </w:pPr>
      <w:r w:rsidRPr="00D930BE">
        <w:rPr>
          <w:rFonts w:ascii="Arial" w:hAnsi="Arial" w:cs="Arial"/>
          <w:sz w:val="24"/>
        </w:rPr>
        <w:t>I/We agree that the information supplied with this Form of Tender are complete and correct.</w:t>
      </w:r>
    </w:p>
    <w:p w14:paraId="176F429D" w14:textId="77777777" w:rsidR="00FF7063" w:rsidRPr="00D930BE" w:rsidRDefault="00FF7063" w:rsidP="00FF7063">
      <w:pPr>
        <w:outlineLvl w:val="3"/>
        <w:rPr>
          <w:rFonts w:ascii="Arial" w:hAnsi="Arial" w:cs="Arial"/>
          <w:sz w:val="24"/>
        </w:rPr>
      </w:pPr>
    </w:p>
    <w:p w14:paraId="225B3C4E" w14:textId="72A93C75" w:rsidR="00FF7063" w:rsidRPr="00D930BE" w:rsidRDefault="00FF7063" w:rsidP="00FF7063">
      <w:pPr>
        <w:rPr>
          <w:rFonts w:ascii="Arial" w:hAnsi="Arial" w:cs="Arial"/>
          <w:sz w:val="24"/>
        </w:rPr>
      </w:pPr>
      <w:r w:rsidRPr="00D930BE">
        <w:rPr>
          <w:rFonts w:ascii="Arial" w:hAnsi="Arial" w:cs="Arial"/>
          <w:sz w:val="24"/>
        </w:rPr>
        <w:t xml:space="preserve">This tender remains open for consideration for </w:t>
      </w:r>
      <w:r w:rsidR="00A75820" w:rsidRPr="00D930BE">
        <w:rPr>
          <w:rFonts w:ascii="Arial" w:hAnsi="Arial" w:cs="Arial"/>
          <w:sz w:val="24"/>
        </w:rPr>
        <w:t>4</w:t>
      </w:r>
      <w:r w:rsidRPr="00D930BE">
        <w:rPr>
          <w:rFonts w:ascii="Arial" w:hAnsi="Arial" w:cs="Arial"/>
          <w:sz w:val="24"/>
        </w:rPr>
        <w:t xml:space="preserve"> weeks from the date fixed for the submission of quotations.</w:t>
      </w:r>
    </w:p>
    <w:p w14:paraId="212549D0" w14:textId="77777777" w:rsidR="00FF7063" w:rsidRPr="00D930BE" w:rsidRDefault="00FF7063" w:rsidP="00FF7063">
      <w:pPr>
        <w:rPr>
          <w:rFonts w:ascii="Arial" w:hAnsi="Arial" w:cs="Arial"/>
          <w:sz w:val="24"/>
        </w:rPr>
      </w:pPr>
    </w:p>
    <w:p w14:paraId="2E8D835C" w14:textId="68D3AE13" w:rsidR="00FF7063" w:rsidRPr="00D930BE" w:rsidRDefault="00FF7063" w:rsidP="00FF7063">
      <w:pPr>
        <w:rPr>
          <w:rFonts w:ascii="Arial" w:hAnsi="Arial" w:cs="Arial"/>
          <w:sz w:val="24"/>
        </w:rPr>
      </w:pPr>
      <w:r w:rsidRPr="00D930BE">
        <w:rPr>
          <w:rFonts w:ascii="Arial" w:hAnsi="Arial" w:cs="Arial"/>
          <w:sz w:val="24"/>
        </w:rPr>
        <w:t>In the event of our quotation being accepted we will execute a formal contract with Burnham</w:t>
      </w:r>
      <w:r w:rsidR="00352E30">
        <w:rPr>
          <w:rFonts w:ascii="Arial" w:hAnsi="Arial" w:cs="Arial"/>
          <w:sz w:val="24"/>
        </w:rPr>
        <w:t>-</w:t>
      </w:r>
      <w:r w:rsidRPr="00D930BE">
        <w:rPr>
          <w:rFonts w:ascii="Arial" w:hAnsi="Arial" w:cs="Arial"/>
          <w:sz w:val="24"/>
        </w:rPr>
        <w:t>on</w:t>
      </w:r>
      <w:r w:rsidR="00352E30">
        <w:rPr>
          <w:rFonts w:ascii="Arial" w:hAnsi="Arial" w:cs="Arial"/>
          <w:sz w:val="24"/>
        </w:rPr>
        <w:t>-</w:t>
      </w:r>
      <w:r w:rsidRPr="00D930BE">
        <w:rPr>
          <w:rFonts w:ascii="Arial" w:hAnsi="Arial" w:cs="Arial"/>
          <w:sz w:val="24"/>
        </w:rPr>
        <w:t>Sea and Highbridge Town Council</w:t>
      </w:r>
      <w:r w:rsidR="00EC47BE">
        <w:rPr>
          <w:rFonts w:ascii="Arial" w:hAnsi="Arial" w:cs="Arial"/>
          <w:sz w:val="24"/>
        </w:rPr>
        <w:t>.</w:t>
      </w:r>
    </w:p>
    <w:p w14:paraId="05F52F40" w14:textId="77777777" w:rsidR="00FF7063" w:rsidRPr="00D930BE" w:rsidRDefault="00FF7063" w:rsidP="00FF7063">
      <w:pPr>
        <w:rPr>
          <w:rFonts w:ascii="Arial" w:hAnsi="Arial" w:cs="Arial"/>
          <w:sz w:val="24"/>
        </w:rPr>
      </w:pPr>
    </w:p>
    <w:p w14:paraId="2A226106" w14:textId="77777777" w:rsidR="00FF7063" w:rsidRPr="00D930BE" w:rsidRDefault="00FF7063" w:rsidP="00FF7063">
      <w:pPr>
        <w:rPr>
          <w:rFonts w:ascii="Arial" w:hAnsi="Arial" w:cs="Arial"/>
          <w:sz w:val="24"/>
        </w:rPr>
      </w:pPr>
      <w:r w:rsidRPr="00D930BE">
        <w:rPr>
          <w:rFonts w:ascii="Arial" w:hAnsi="Arial" w:cs="Arial"/>
          <w:sz w:val="24"/>
        </w:rPr>
        <w:t>We understand and acknowledge that no pledge is given to accept the lowest or any other tender.</w:t>
      </w:r>
    </w:p>
    <w:p w14:paraId="03F0F48E" w14:textId="77777777" w:rsidR="00FF7063" w:rsidRPr="00D930BE" w:rsidRDefault="00FF7063" w:rsidP="00FF7063">
      <w:pPr>
        <w:rPr>
          <w:rFonts w:ascii="Arial" w:hAnsi="Arial" w:cs="Arial"/>
          <w:sz w:val="24"/>
        </w:rPr>
      </w:pPr>
    </w:p>
    <w:p w14:paraId="01FDADCA" w14:textId="77777777" w:rsidR="00FF7063" w:rsidRPr="00D930BE" w:rsidRDefault="00FF7063" w:rsidP="00FF7063">
      <w:pPr>
        <w:rPr>
          <w:rFonts w:ascii="Arial" w:hAnsi="Arial" w:cs="Arial"/>
          <w:sz w:val="24"/>
        </w:rPr>
      </w:pPr>
      <w:r w:rsidRPr="00D930BE">
        <w:rPr>
          <w:rFonts w:ascii="Arial" w:hAnsi="Arial" w:cs="Arial"/>
          <w:sz w:val="24"/>
        </w:rPr>
        <w:t>We have not computed the amount of my/our tender figure by consultation with any other person, firm, company or organisation of any kind whatsoever (except where it was essential for the purpose of obtaining prices for materials and/or services).</w:t>
      </w:r>
    </w:p>
    <w:p w14:paraId="7C00D214" w14:textId="77777777" w:rsidR="00FF7063" w:rsidRPr="00D930BE" w:rsidRDefault="00FF7063" w:rsidP="00FF7063">
      <w:pPr>
        <w:rPr>
          <w:rFonts w:ascii="Arial" w:hAnsi="Arial" w:cs="Arial"/>
          <w:sz w:val="24"/>
        </w:rPr>
      </w:pPr>
    </w:p>
    <w:p w14:paraId="46885635" w14:textId="77777777" w:rsidR="00FF7063" w:rsidRPr="00D930BE" w:rsidRDefault="00FF7063" w:rsidP="00FF7063">
      <w:pPr>
        <w:rPr>
          <w:rFonts w:ascii="Arial" w:hAnsi="Arial" w:cs="Arial"/>
          <w:sz w:val="24"/>
        </w:rPr>
      </w:pPr>
      <w:r w:rsidRPr="00D930BE">
        <w:rPr>
          <w:rFonts w:ascii="Arial" w:hAnsi="Arial" w:cs="Arial"/>
          <w:b/>
          <w:sz w:val="24"/>
        </w:rPr>
        <w:t>Date:</w:t>
      </w:r>
      <w:r w:rsidRPr="00D930BE">
        <w:rPr>
          <w:rFonts w:ascii="Arial" w:hAnsi="Arial" w:cs="Arial"/>
          <w:sz w:val="24"/>
        </w:rPr>
        <w:tab/>
      </w:r>
      <w:r w:rsidRPr="00D930BE">
        <w:rPr>
          <w:rFonts w:ascii="Arial" w:hAnsi="Arial" w:cs="Arial"/>
          <w:sz w:val="24"/>
        </w:rPr>
        <w:tab/>
        <w:t xml:space="preserve">………………………………………………………………………………. </w:t>
      </w:r>
    </w:p>
    <w:p w14:paraId="77601348" w14:textId="77777777" w:rsidR="00FF7063" w:rsidRPr="00D930BE" w:rsidRDefault="00FF7063" w:rsidP="00FF7063">
      <w:pPr>
        <w:rPr>
          <w:rFonts w:ascii="Arial" w:hAnsi="Arial" w:cs="Arial"/>
          <w:sz w:val="24"/>
        </w:rPr>
      </w:pPr>
    </w:p>
    <w:p w14:paraId="3BD09DCE" w14:textId="77777777" w:rsidR="00FF7063" w:rsidRPr="00D930BE" w:rsidRDefault="00FF7063" w:rsidP="00FF7063">
      <w:pPr>
        <w:rPr>
          <w:rFonts w:ascii="Arial" w:hAnsi="Arial" w:cs="Arial"/>
          <w:sz w:val="24"/>
        </w:rPr>
      </w:pPr>
      <w:r w:rsidRPr="00D930BE">
        <w:rPr>
          <w:rFonts w:ascii="Arial" w:hAnsi="Arial" w:cs="Arial"/>
          <w:b/>
          <w:sz w:val="24"/>
        </w:rPr>
        <w:t>Contractor:</w:t>
      </w:r>
      <w:r w:rsidRPr="00D930BE">
        <w:rPr>
          <w:rFonts w:ascii="Arial" w:hAnsi="Arial" w:cs="Arial"/>
          <w:sz w:val="24"/>
        </w:rPr>
        <w:tab/>
        <w:t>……………………………………………………………………………….</w:t>
      </w:r>
    </w:p>
    <w:p w14:paraId="4D42A9FF" w14:textId="77777777" w:rsidR="00FF7063" w:rsidRPr="00D930BE" w:rsidRDefault="00FF7063" w:rsidP="00FF7063">
      <w:pPr>
        <w:rPr>
          <w:rFonts w:ascii="Arial" w:hAnsi="Arial" w:cs="Arial"/>
          <w:sz w:val="24"/>
        </w:rPr>
      </w:pPr>
    </w:p>
    <w:p w14:paraId="11808464" w14:textId="77777777" w:rsidR="00FF7063" w:rsidRPr="00D930BE" w:rsidRDefault="00FF7063" w:rsidP="00FF7063">
      <w:pPr>
        <w:rPr>
          <w:rFonts w:ascii="Arial" w:hAnsi="Arial" w:cs="Arial"/>
          <w:sz w:val="24"/>
        </w:rPr>
      </w:pPr>
      <w:r w:rsidRPr="00D930BE">
        <w:rPr>
          <w:rFonts w:ascii="Arial" w:hAnsi="Arial" w:cs="Arial"/>
          <w:b/>
          <w:sz w:val="24"/>
        </w:rPr>
        <w:t>Address:</w:t>
      </w:r>
      <w:r w:rsidRPr="00D930BE">
        <w:rPr>
          <w:rFonts w:ascii="Arial" w:hAnsi="Arial" w:cs="Arial"/>
          <w:sz w:val="24"/>
        </w:rPr>
        <w:tab/>
        <w:t>………………………………………………………………………………</w:t>
      </w:r>
    </w:p>
    <w:p w14:paraId="0A63A143" w14:textId="77777777" w:rsidR="00FF7063" w:rsidRPr="00D930BE" w:rsidRDefault="00FF7063" w:rsidP="00FF7063">
      <w:pPr>
        <w:rPr>
          <w:rFonts w:ascii="Arial" w:hAnsi="Arial" w:cs="Arial"/>
          <w:sz w:val="24"/>
        </w:rPr>
      </w:pPr>
    </w:p>
    <w:p w14:paraId="2B2E2BE8" w14:textId="77777777" w:rsidR="00FF7063" w:rsidRPr="00D930BE" w:rsidRDefault="00FF7063" w:rsidP="00FF7063">
      <w:pPr>
        <w:rPr>
          <w:rFonts w:ascii="Arial" w:hAnsi="Arial" w:cs="Arial"/>
          <w:sz w:val="24"/>
        </w:rPr>
      </w:pPr>
      <w:r w:rsidRPr="00D930BE">
        <w:rPr>
          <w:rFonts w:ascii="Arial" w:hAnsi="Arial" w:cs="Arial"/>
          <w:b/>
          <w:sz w:val="24"/>
        </w:rPr>
        <w:t>Signature:</w:t>
      </w:r>
      <w:r w:rsidRPr="00D930BE">
        <w:rPr>
          <w:rFonts w:ascii="Arial" w:hAnsi="Arial" w:cs="Arial"/>
          <w:sz w:val="24"/>
        </w:rPr>
        <w:tab/>
        <w:t>………………………………………………………………………………</w:t>
      </w:r>
    </w:p>
    <w:p w14:paraId="25572F56" w14:textId="77777777" w:rsidR="00FF7063" w:rsidRPr="00D930BE" w:rsidRDefault="00FF7063" w:rsidP="00FF7063">
      <w:pPr>
        <w:pStyle w:val="Default"/>
      </w:pPr>
    </w:p>
    <w:p w14:paraId="52307F7E" w14:textId="77777777" w:rsidR="00AD3E56" w:rsidRPr="00D930BE" w:rsidRDefault="00AD3E56">
      <w:pPr>
        <w:rPr>
          <w:rFonts w:ascii="Arial" w:hAnsi="Arial" w:cs="Arial"/>
        </w:rPr>
      </w:pPr>
    </w:p>
    <w:sectPr w:rsidR="00AD3E56" w:rsidRPr="00D9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63"/>
    <w:rsid w:val="000322A4"/>
    <w:rsid w:val="00173820"/>
    <w:rsid w:val="002037CF"/>
    <w:rsid w:val="00233066"/>
    <w:rsid w:val="002722AF"/>
    <w:rsid w:val="00273CC5"/>
    <w:rsid w:val="002904C1"/>
    <w:rsid w:val="00303A67"/>
    <w:rsid w:val="00305366"/>
    <w:rsid w:val="00342A9E"/>
    <w:rsid w:val="00352E30"/>
    <w:rsid w:val="003E33BF"/>
    <w:rsid w:val="00470420"/>
    <w:rsid w:val="005B24A5"/>
    <w:rsid w:val="005B3E23"/>
    <w:rsid w:val="00702D58"/>
    <w:rsid w:val="007203E9"/>
    <w:rsid w:val="00742266"/>
    <w:rsid w:val="0077769B"/>
    <w:rsid w:val="00803980"/>
    <w:rsid w:val="008C34B7"/>
    <w:rsid w:val="00946776"/>
    <w:rsid w:val="009A48B7"/>
    <w:rsid w:val="009B6B96"/>
    <w:rsid w:val="00A67AD0"/>
    <w:rsid w:val="00A75820"/>
    <w:rsid w:val="00A95255"/>
    <w:rsid w:val="00AD3E56"/>
    <w:rsid w:val="00B702C3"/>
    <w:rsid w:val="00BD1EDA"/>
    <w:rsid w:val="00C0160A"/>
    <w:rsid w:val="00C61F14"/>
    <w:rsid w:val="00CF18E4"/>
    <w:rsid w:val="00D1618B"/>
    <w:rsid w:val="00D63BF7"/>
    <w:rsid w:val="00D73ECD"/>
    <w:rsid w:val="00D930BE"/>
    <w:rsid w:val="00DE1776"/>
    <w:rsid w:val="00DE72D7"/>
    <w:rsid w:val="00E77C6C"/>
    <w:rsid w:val="00EA7C07"/>
    <w:rsid w:val="00EC47BE"/>
    <w:rsid w:val="00FF367E"/>
    <w:rsid w:val="00FF7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22CA"/>
  <w15:chartTrackingRefBased/>
  <w15:docId w15:val="{6A17438E-B86D-45CA-86FE-0419315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63"/>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FF706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06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063"/>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063"/>
    <w:pPr>
      <w:keepNext/>
      <w:keepLines/>
      <w:spacing w:before="80" w:after="40" w:line="259" w:lineRule="auto"/>
      <w:outlineLvl w:val="3"/>
    </w:pPr>
    <w:rPr>
      <w:rFonts w:asciiTheme="minorHAnsi" w:eastAsiaTheme="majorEastAsia" w:hAnsiTheme="minorHAnsi" w:cstheme="majorBidi"/>
      <w:i/>
      <w:iCs/>
      <w:color w:val="0F4761" w:themeColor="accent1" w:themeShade="BF"/>
      <w:szCs w:val="22"/>
    </w:rPr>
  </w:style>
  <w:style w:type="paragraph" w:styleId="Heading5">
    <w:name w:val="heading 5"/>
    <w:basedOn w:val="Normal"/>
    <w:next w:val="Normal"/>
    <w:link w:val="Heading5Char"/>
    <w:uiPriority w:val="9"/>
    <w:semiHidden/>
    <w:unhideWhenUsed/>
    <w:qFormat/>
    <w:rsid w:val="00FF7063"/>
    <w:pPr>
      <w:keepNext/>
      <w:keepLines/>
      <w:spacing w:before="80" w:after="40" w:line="259" w:lineRule="auto"/>
      <w:outlineLvl w:val="4"/>
    </w:pPr>
    <w:rPr>
      <w:rFonts w:asciiTheme="minorHAnsi" w:eastAsiaTheme="majorEastAsia" w:hAnsiTheme="minorHAnsi" w:cstheme="majorBidi"/>
      <w:color w:val="0F4761" w:themeColor="accent1" w:themeShade="BF"/>
      <w:szCs w:val="22"/>
    </w:rPr>
  </w:style>
  <w:style w:type="paragraph" w:styleId="Heading6">
    <w:name w:val="heading 6"/>
    <w:basedOn w:val="Normal"/>
    <w:next w:val="Normal"/>
    <w:link w:val="Heading6Char"/>
    <w:uiPriority w:val="9"/>
    <w:semiHidden/>
    <w:unhideWhenUsed/>
    <w:qFormat/>
    <w:rsid w:val="00FF7063"/>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F7063"/>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FF7063"/>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F7063"/>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063"/>
    <w:rPr>
      <w:rFonts w:eastAsiaTheme="majorEastAsia" w:cstheme="majorBidi"/>
      <w:color w:val="272727" w:themeColor="text1" w:themeTint="D8"/>
    </w:rPr>
  </w:style>
  <w:style w:type="paragraph" w:styleId="Title">
    <w:name w:val="Title"/>
    <w:basedOn w:val="Normal"/>
    <w:next w:val="Normal"/>
    <w:link w:val="TitleChar"/>
    <w:uiPriority w:val="10"/>
    <w:qFormat/>
    <w:rsid w:val="00FF70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063"/>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063"/>
    <w:pPr>
      <w:spacing w:before="160" w:after="160" w:line="259" w:lineRule="auto"/>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FF7063"/>
    <w:rPr>
      <w:i/>
      <w:iCs/>
      <w:color w:val="404040" w:themeColor="text1" w:themeTint="BF"/>
    </w:rPr>
  </w:style>
  <w:style w:type="paragraph" w:styleId="ListParagraph">
    <w:name w:val="List Paragraph"/>
    <w:basedOn w:val="Normal"/>
    <w:uiPriority w:val="34"/>
    <w:qFormat/>
    <w:rsid w:val="00FF7063"/>
    <w:pPr>
      <w:spacing w:after="160" w:line="259" w:lineRule="auto"/>
      <w:ind w:left="720"/>
      <w:contextualSpacing/>
    </w:pPr>
    <w:rPr>
      <w:rFonts w:asciiTheme="minorHAnsi" w:eastAsiaTheme="minorHAnsi" w:hAnsiTheme="minorHAnsi" w:cstheme="minorBidi"/>
      <w:szCs w:val="22"/>
    </w:rPr>
  </w:style>
  <w:style w:type="character" w:styleId="IntenseEmphasis">
    <w:name w:val="Intense Emphasis"/>
    <w:basedOn w:val="DefaultParagraphFont"/>
    <w:uiPriority w:val="21"/>
    <w:qFormat/>
    <w:rsid w:val="00FF7063"/>
    <w:rPr>
      <w:i/>
      <w:iCs/>
      <w:color w:val="0F4761" w:themeColor="accent1" w:themeShade="BF"/>
    </w:rPr>
  </w:style>
  <w:style w:type="paragraph" w:styleId="IntenseQuote">
    <w:name w:val="Intense Quote"/>
    <w:basedOn w:val="Normal"/>
    <w:next w:val="Normal"/>
    <w:link w:val="IntenseQuoteChar"/>
    <w:uiPriority w:val="30"/>
    <w:qFormat/>
    <w:rsid w:val="00FF706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Cs w:val="22"/>
    </w:rPr>
  </w:style>
  <w:style w:type="character" w:customStyle="1" w:styleId="IntenseQuoteChar">
    <w:name w:val="Intense Quote Char"/>
    <w:basedOn w:val="DefaultParagraphFont"/>
    <w:link w:val="IntenseQuote"/>
    <w:uiPriority w:val="30"/>
    <w:rsid w:val="00FF7063"/>
    <w:rPr>
      <w:i/>
      <w:iCs/>
      <w:color w:val="0F4761" w:themeColor="accent1" w:themeShade="BF"/>
    </w:rPr>
  </w:style>
  <w:style w:type="character" w:styleId="IntenseReference">
    <w:name w:val="Intense Reference"/>
    <w:basedOn w:val="DefaultParagraphFont"/>
    <w:uiPriority w:val="32"/>
    <w:qFormat/>
    <w:rsid w:val="00FF7063"/>
    <w:rPr>
      <w:b/>
      <w:bCs/>
      <w:smallCaps/>
      <w:color w:val="0F4761" w:themeColor="accent1" w:themeShade="BF"/>
      <w:spacing w:val="5"/>
    </w:rPr>
  </w:style>
  <w:style w:type="paragraph" w:customStyle="1" w:styleId="Default">
    <w:name w:val="Default"/>
    <w:rsid w:val="00FF706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17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4A0C13177704AAEDAA413394A7CC5" ma:contentTypeVersion="13" ma:contentTypeDescription="Create a new document." ma:contentTypeScope="" ma:versionID="11f81390ca8a8a904d644ab8a31d508c">
  <xsd:schema xmlns:xsd="http://www.w3.org/2001/XMLSchema" xmlns:xs="http://www.w3.org/2001/XMLSchema" xmlns:p="http://schemas.microsoft.com/office/2006/metadata/properties" xmlns:ns2="d3f27ec4-3073-41c0-98fd-fd23ccf8a4cb" xmlns:ns3="32cbd52a-85ee-4a9f-8533-4976b69295ad" targetNamespace="http://schemas.microsoft.com/office/2006/metadata/properties" ma:root="true" ma:fieldsID="9b022f207c46776b16f3b6765021734d" ns2:_="" ns3:_="">
    <xsd:import namespace="d3f27ec4-3073-41c0-98fd-fd23ccf8a4cb"/>
    <xsd:import namespace="32cbd52a-85ee-4a9f-8533-4976b69295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27ec4-3073-41c0-98fd-fd23ccf8a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6940fa-0516-4383-bd37-180a2e5537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cbd52a-85ee-4a9f-8533-4976b69295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4ad442-74ed-48fd-98af-7ac5ae9b8525}" ma:internalName="TaxCatchAll" ma:showField="CatchAllData" ma:web="32cbd52a-85ee-4a9f-8533-4976b6929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cbd52a-85ee-4a9f-8533-4976b69295ad" xsi:nil="true"/>
    <lcf76f155ced4ddcb4097134ff3c332f xmlns="d3f27ec4-3073-41c0-98fd-fd23ccf8a4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CD78A-3F8C-4088-9EF7-DF127FCD11BE}">
  <ds:schemaRefs>
    <ds:schemaRef ds:uri="http://schemas.microsoft.com/sharepoint/v3/contenttype/forms"/>
  </ds:schemaRefs>
</ds:datastoreItem>
</file>

<file path=customXml/itemProps2.xml><?xml version="1.0" encoding="utf-8"?>
<ds:datastoreItem xmlns:ds="http://schemas.openxmlformats.org/officeDocument/2006/customXml" ds:itemID="{16500D01-3340-405B-9C30-BA6105AF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27ec4-3073-41c0-98fd-fd23ccf8a4cb"/>
    <ds:schemaRef ds:uri="32cbd52a-85ee-4a9f-8533-4976b692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047FF-575D-4540-8CA8-4E8E507D943E}">
  <ds:schemaRefs>
    <ds:schemaRef ds:uri="http://schemas.microsoft.com/office/2006/metadata/properties"/>
    <ds:schemaRef ds:uri="http://schemas.microsoft.com/office/infopath/2007/PartnerControls"/>
    <ds:schemaRef ds:uri="32cbd52a-85ee-4a9f-8533-4976b69295ad"/>
    <ds:schemaRef ds:uri="d3f27ec4-3073-41c0-98fd-fd23ccf8a4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Noble</dc:creator>
  <cp:keywords/>
  <dc:description/>
  <cp:lastModifiedBy>Burnham Reception</cp:lastModifiedBy>
  <cp:revision>2</cp:revision>
  <dcterms:created xsi:type="dcterms:W3CDTF">2025-02-14T12:57:00Z</dcterms:created>
  <dcterms:modified xsi:type="dcterms:W3CDTF">2025-02-14T12:57:00Z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0x010100D804A0C13177704AAEDAA413394A7CC5</vt:lpwstr>
  </property>
  <property fmtid="{D5CDD505-2E9C-101B-9397-08002B2CF9AE}" pid="3" name="MediaServiceImageTags">
    <vt:lpwstr/>
  </property>
</Properties>
</file>